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D8E6B" w14:textId="77777777" w:rsidR="006C6596" w:rsidRDefault="00000000">
      <w:pPr>
        <w:pStyle w:val="Title"/>
        <w:spacing w:after="80"/>
      </w:pPr>
      <w:r>
        <w:rPr>
          <w:b/>
          <w:bCs/>
          <w:color w:val="1E2761"/>
          <w:sz w:val="32"/>
          <w:szCs w:val="32"/>
        </w:rPr>
        <w:t>Registration Desk Notes - Not a Finished Procedure</w:t>
      </w:r>
    </w:p>
    <w:p w14:paraId="32CD9496" w14:textId="720CC3BB" w:rsidR="006C6596" w:rsidRDefault="00000000">
      <w:pPr>
        <w:spacing w:after="240"/>
      </w:pPr>
      <w:r>
        <w:rPr>
          <w:i/>
          <w:iCs/>
          <w:color w:val="595959"/>
        </w:rPr>
        <w:t>Exper</w:t>
      </w:r>
      <w:r w:rsidR="00B61F9F">
        <w:rPr>
          <w:i/>
          <w:iCs/>
          <w:color w:val="595959"/>
        </w:rPr>
        <w:t>t</w:t>
      </w:r>
      <w:r>
        <w:rPr>
          <w:i/>
          <w:iCs/>
          <w:color w:val="595959"/>
        </w:rPr>
        <w:t>is</w:t>
      </w:r>
      <w:r w:rsidR="00B61F9F">
        <w:rPr>
          <w:i/>
          <w:iCs/>
          <w:color w:val="595959"/>
        </w:rPr>
        <w:t>e</w:t>
      </w:r>
      <w:r>
        <w:rPr>
          <w:i/>
          <w:iCs/>
          <w:color w:val="595959"/>
        </w:rPr>
        <w:t xml:space="preserve"> Academy, Beirut Training </w:t>
      </w:r>
      <w:proofErr w:type="gramStart"/>
      <w:r>
        <w:rPr>
          <w:i/>
          <w:iCs/>
          <w:color w:val="595959"/>
        </w:rPr>
        <w:t>Centre  |</w:t>
      </w:r>
      <w:proofErr w:type="gramEnd"/>
      <w:r>
        <w:rPr>
          <w:i/>
          <w:iCs/>
          <w:color w:val="595959"/>
        </w:rPr>
        <w:t xml:space="preserve">  Compiled by: Front Desk </w:t>
      </w:r>
      <w:proofErr w:type="gramStart"/>
      <w:r>
        <w:rPr>
          <w:i/>
          <w:iCs/>
          <w:color w:val="595959"/>
        </w:rPr>
        <w:t>Team  |</w:t>
      </w:r>
      <w:proofErr w:type="gramEnd"/>
      <w:r>
        <w:rPr>
          <w:i/>
          <w:iCs/>
          <w:color w:val="595959"/>
        </w:rPr>
        <w:t xml:space="preserve">  For internal use</w:t>
      </w:r>
    </w:p>
    <w:p w14:paraId="13C9FFC2" w14:textId="77777777" w:rsidR="006C6596" w:rsidRDefault="00000000">
      <w:pPr>
        <w:spacing w:after="160"/>
      </w:pPr>
      <w:r>
        <w:rPr>
          <w:i/>
          <w:iCs/>
          <w:sz w:val="22"/>
          <w:szCs w:val="22"/>
        </w:rPr>
        <w:t xml:space="preserve">Dumping what we </w:t>
      </w:r>
      <w:proofErr w:type="gramStart"/>
      <w:r>
        <w:rPr>
          <w:i/>
          <w:iCs/>
          <w:sz w:val="22"/>
          <w:szCs w:val="22"/>
        </w:rPr>
        <w:t>actually do</w:t>
      </w:r>
      <w:proofErr w:type="gramEnd"/>
      <w:r>
        <w:rPr>
          <w:i/>
          <w:iCs/>
          <w:sz w:val="22"/>
          <w:szCs w:val="22"/>
        </w:rPr>
        <w:t xml:space="preserve"> at the desk so someone can turn this into a real SOP. Sorry it's messy, half of this is from memory and half from the WhatsApp group. - Rita, Front Desk</w:t>
      </w:r>
    </w:p>
    <w:p w14:paraId="476570F8" w14:textId="77777777" w:rsidR="006C6596" w:rsidRDefault="00000000">
      <w:pPr>
        <w:pStyle w:val="Heading1"/>
        <w:spacing w:before="280" w:after="120"/>
      </w:pPr>
      <w:r>
        <w:rPr>
          <w:b/>
          <w:bCs/>
          <w:color w:val="1E2761"/>
          <w:sz w:val="26"/>
          <w:szCs w:val="26"/>
        </w:rPr>
        <w:t xml:space="preserve">How </w:t>
      </w:r>
      <w:proofErr w:type="gramStart"/>
      <w:r>
        <w:rPr>
          <w:b/>
          <w:bCs/>
          <w:color w:val="1E2761"/>
          <w:sz w:val="26"/>
          <w:szCs w:val="26"/>
        </w:rPr>
        <w:t>people</w:t>
      </w:r>
      <w:proofErr w:type="gramEnd"/>
      <w:r>
        <w:rPr>
          <w:b/>
          <w:bCs/>
          <w:color w:val="1E2761"/>
          <w:sz w:val="26"/>
          <w:szCs w:val="26"/>
        </w:rPr>
        <w:t xml:space="preserve"> </w:t>
      </w:r>
      <w:proofErr w:type="gramStart"/>
      <w:r>
        <w:rPr>
          <w:b/>
          <w:bCs/>
          <w:color w:val="1E2761"/>
          <w:sz w:val="26"/>
          <w:szCs w:val="26"/>
        </w:rPr>
        <w:t>actually register</w:t>
      </w:r>
      <w:proofErr w:type="gramEnd"/>
    </w:p>
    <w:p w14:paraId="19ABBC7A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Online: they </w:t>
      </w:r>
      <w:proofErr w:type="gramStart"/>
      <w:r>
        <w:rPr>
          <w:sz w:val="22"/>
          <w:szCs w:val="22"/>
        </w:rPr>
        <w:t>fill</w:t>
      </w:r>
      <w:proofErr w:type="gramEnd"/>
      <w:r>
        <w:rPr>
          <w:sz w:val="22"/>
          <w:szCs w:val="22"/>
        </w:rPr>
        <w:t xml:space="preserve"> the form on the website, pick a course + date, pay by card (Areeba link) or bank transfer. Confirmation email goes out automatically... I think? Sometimes it doesn't and they call us confused.</w:t>
      </w:r>
    </w:p>
    <w:p w14:paraId="6C6A5AC0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Walk-in: they come to Hamra office, we check seat availability on the whiteboard (yes, still a whiteboard), take a deposit in cash or card, write their name in the binder AND the shared sheet. Binder is the </w:t>
      </w:r>
      <w:proofErr w:type="gramStart"/>
      <w:r>
        <w:rPr>
          <w:sz w:val="22"/>
          <w:szCs w:val="22"/>
        </w:rPr>
        <w:t>backup,</w:t>
      </w:r>
      <w:proofErr w:type="gramEnd"/>
      <w:r>
        <w:rPr>
          <w:sz w:val="22"/>
          <w:szCs w:val="22"/>
        </w:rPr>
        <w:t xml:space="preserve"> sheet is the real record - except when someone forgets to update the sheet.</w:t>
      </w:r>
    </w:p>
    <w:p w14:paraId="47286E10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Phone: we take their details, hold the seat for 48 hours unpaid, they </w:t>
      </w:r>
      <w:proofErr w:type="gramStart"/>
      <w:r>
        <w:rPr>
          <w:sz w:val="22"/>
          <w:szCs w:val="22"/>
        </w:rPr>
        <w:t>have to</w:t>
      </w:r>
      <w:proofErr w:type="gramEnd"/>
      <w:r>
        <w:rPr>
          <w:sz w:val="22"/>
          <w:szCs w:val="22"/>
        </w:rPr>
        <w:t xml:space="preserve"> come in or transfer within that window or we release the seat. Sometimes we forget to release </w:t>
      </w:r>
      <w:proofErr w:type="gramStart"/>
      <w:r>
        <w:rPr>
          <w:sz w:val="22"/>
          <w:szCs w:val="22"/>
        </w:rPr>
        <w:t>it</w:t>
      </w:r>
      <w:proofErr w:type="gramEnd"/>
      <w:r>
        <w:rPr>
          <w:sz w:val="22"/>
          <w:szCs w:val="22"/>
        </w:rPr>
        <w:t xml:space="preserve"> and it just sits held.</w:t>
      </w:r>
    </w:p>
    <w:p w14:paraId="75132E75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HR from companies sometimes email a list of 5-10 names directly to an instructor instead of the office - </w:t>
      </w:r>
      <w:proofErr w:type="gramStart"/>
      <w:r>
        <w:rPr>
          <w:sz w:val="22"/>
          <w:szCs w:val="22"/>
        </w:rPr>
        <w:t>this bypasses</w:t>
      </w:r>
      <w:proofErr w:type="gramEnd"/>
      <w:r>
        <w:rPr>
          <w:sz w:val="22"/>
          <w:szCs w:val="22"/>
        </w:rPr>
        <w:t xml:space="preserve"> us completely and we only find out when the students show up.</w:t>
      </w:r>
    </w:p>
    <w:p w14:paraId="7BEA25C0" w14:textId="77777777" w:rsidR="006C6596" w:rsidRDefault="00000000">
      <w:pPr>
        <w:pStyle w:val="Heading1"/>
        <w:spacing w:before="280" w:after="120"/>
      </w:pPr>
      <w:r>
        <w:rPr>
          <w:b/>
          <w:bCs/>
          <w:color w:val="1E2761"/>
          <w:sz w:val="26"/>
          <w:szCs w:val="26"/>
        </w:rPr>
        <w:t>Corporate bookings - this bit is unclear</w:t>
      </w:r>
    </w:p>
    <w:p w14:paraId="60B742A4" w14:textId="77777777" w:rsidR="006C6596" w:rsidRDefault="00000000">
      <w:pPr>
        <w:spacing w:after="160"/>
      </w:pPr>
      <w:r>
        <w:rPr>
          <w:sz w:val="22"/>
          <w:szCs w:val="22"/>
        </w:rPr>
        <w:t xml:space="preserve">Corporate clients (like </w:t>
      </w:r>
      <w:proofErr w:type="spellStart"/>
      <w:r>
        <w:rPr>
          <w:sz w:val="22"/>
          <w:szCs w:val="22"/>
        </w:rPr>
        <w:t>Cedrus</w:t>
      </w:r>
      <w:proofErr w:type="spellEnd"/>
      <w:r>
        <w:rPr>
          <w:sz w:val="22"/>
          <w:szCs w:val="22"/>
        </w:rPr>
        <w:t xml:space="preserve"> Trading, they've sent us groups twice) don't pay </w:t>
      </w:r>
      <w:proofErr w:type="gramStart"/>
      <w:r>
        <w:rPr>
          <w:sz w:val="22"/>
          <w:szCs w:val="22"/>
        </w:rPr>
        <w:t>per-person</w:t>
      </w:r>
      <w:proofErr w:type="gramEnd"/>
      <w:r>
        <w:rPr>
          <w:sz w:val="22"/>
          <w:szCs w:val="22"/>
        </w:rPr>
        <w:t xml:space="preserve"> up front the way individuals do. There's a PO / invoice-after-training kind of </w:t>
      </w:r>
      <w:proofErr w:type="gramStart"/>
      <w:r>
        <w:rPr>
          <w:sz w:val="22"/>
          <w:szCs w:val="22"/>
        </w:rPr>
        <w:t>arrangement</w:t>
      </w:r>
      <w:proofErr w:type="gramEnd"/>
      <w:r>
        <w:rPr>
          <w:sz w:val="22"/>
          <w:szCs w:val="22"/>
        </w:rPr>
        <w:t xml:space="preserve"> but I don't </w:t>
      </w:r>
      <w:proofErr w:type="gramStart"/>
      <w:r>
        <w:rPr>
          <w:sz w:val="22"/>
          <w:szCs w:val="22"/>
        </w:rPr>
        <w:t>actually know</w:t>
      </w:r>
      <w:proofErr w:type="gramEnd"/>
      <w:r>
        <w:rPr>
          <w:sz w:val="22"/>
          <w:szCs w:val="22"/>
        </w:rPr>
        <w:t>:</w:t>
      </w:r>
    </w:p>
    <w:p w14:paraId="71846C36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Who signs off on giving a company invoice terms instead of upfront payment - is it Sales, is it Finance, is it whoever picks up the phone?</w:t>
      </w:r>
    </w:p>
    <w:p w14:paraId="00383D45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Whether there's a minimum group size for corporate rates (someone said 5, someone said 8)</w:t>
      </w:r>
    </w:p>
    <w:p w14:paraId="0893380B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What happens if the company cancels 3 people out of a group of 8 two days before - do we still invoice for all 8?</w:t>
      </w:r>
    </w:p>
    <w:p w14:paraId="12D9A56A" w14:textId="77777777" w:rsidR="006C6596" w:rsidRDefault="00000000">
      <w:pPr>
        <w:spacing w:after="160"/>
      </w:pPr>
      <w:r>
        <w:rPr>
          <w:b/>
          <w:bCs/>
          <w:sz w:val="22"/>
          <w:szCs w:val="22"/>
        </w:rPr>
        <w:t>OPEN QUESTION: none of this is written down anywhere that I can find. We've been improvising per request.</w:t>
      </w:r>
    </w:p>
    <w:p w14:paraId="42AB83D4" w14:textId="77777777" w:rsidR="006C6596" w:rsidRDefault="00000000">
      <w:pPr>
        <w:pStyle w:val="Heading1"/>
        <w:spacing w:before="280" w:after="120"/>
      </w:pPr>
      <w:r>
        <w:rPr>
          <w:b/>
          <w:bCs/>
          <w:color w:val="1E2761"/>
          <w:sz w:val="26"/>
          <w:szCs w:val="26"/>
        </w:rPr>
        <w:t>Repeat-student discount</w:t>
      </w:r>
    </w:p>
    <w:p w14:paraId="48ED2CAD" w14:textId="77777777" w:rsidR="006C6596" w:rsidRDefault="00000000">
      <w:pPr>
        <w:spacing w:after="160"/>
      </w:pPr>
      <w:r>
        <w:rPr>
          <w:sz w:val="22"/>
          <w:szCs w:val="22"/>
        </w:rPr>
        <w:t xml:space="preserve">Students who've taken a course with us before </w:t>
      </w:r>
      <w:proofErr w:type="gramStart"/>
      <w:r>
        <w:rPr>
          <w:sz w:val="22"/>
          <w:szCs w:val="22"/>
        </w:rPr>
        <w:t>get</w:t>
      </w:r>
      <w:proofErr w:type="gramEnd"/>
      <w:r>
        <w:rPr>
          <w:sz w:val="22"/>
          <w:szCs w:val="22"/>
        </w:rPr>
        <w:t xml:space="preserve"> some kind of discount on their next one. I've seen 10% applied, I've seen 15%. Maroun in accounts says it's 'whatever the instructor approves' which isn't a policy, that's a vibe.</w:t>
      </w:r>
    </w:p>
    <w:p w14:paraId="4DD7C41C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Is it 10% or 15%? Or does it depend on which course?</w:t>
      </w:r>
    </w:p>
    <w:p w14:paraId="698B4926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Does it apply automatically if they use the same email/phone to register, or does the student have to ask for it?</w:t>
      </w:r>
    </w:p>
    <w:p w14:paraId="1F8234FC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Does it stack with a corporate rate if </w:t>
      </w:r>
      <w:proofErr w:type="gramStart"/>
      <w:r>
        <w:rPr>
          <w:sz w:val="22"/>
          <w:szCs w:val="22"/>
        </w:rPr>
        <w:t>the repeat</w:t>
      </w:r>
      <w:proofErr w:type="gramEnd"/>
      <w:r>
        <w:rPr>
          <w:sz w:val="22"/>
          <w:szCs w:val="22"/>
        </w:rPr>
        <w:t xml:space="preserve"> student is also part of a company group?</w:t>
      </w:r>
    </w:p>
    <w:p w14:paraId="61377CE3" w14:textId="77777777" w:rsidR="006C6596" w:rsidRDefault="00000000">
      <w:pPr>
        <w:spacing w:after="160"/>
      </w:pPr>
      <w:r>
        <w:rPr>
          <w:b/>
          <w:bCs/>
          <w:sz w:val="22"/>
          <w:szCs w:val="22"/>
        </w:rPr>
        <w:t>OPEN QUESTION: the percentage and the trigger for applying it need to be decided and written down.</w:t>
      </w:r>
    </w:p>
    <w:p w14:paraId="28BF0C66" w14:textId="77777777" w:rsidR="006C6596" w:rsidRDefault="00000000">
      <w:pPr>
        <w:pStyle w:val="Heading1"/>
        <w:spacing w:before="280" w:after="120"/>
      </w:pPr>
      <w:r>
        <w:rPr>
          <w:b/>
          <w:bCs/>
          <w:color w:val="1E2761"/>
          <w:sz w:val="26"/>
          <w:szCs w:val="26"/>
        </w:rPr>
        <w:t>No-shows</w:t>
      </w:r>
    </w:p>
    <w:p w14:paraId="444B692A" w14:textId="77777777" w:rsidR="006C6596" w:rsidRDefault="00000000">
      <w:pPr>
        <w:spacing w:after="160"/>
      </w:pPr>
      <w:r>
        <w:rPr>
          <w:sz w:val="22"/>
          <w:szCs w:val="22"/>
        </w:rPr>
        <w:t>This is the one that causes the most arguments at the desk.</w:t>
      </w:r>
    </w:p>
    <w:p w14:paraId="1C0E4E5F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If someone pays and doesn't show up to session 1 with no notice - do they lose the seat/payment, or can they join session 2 late?</w:t>
      </w:r>
    </w:p>
    <w:p w14:paraId="6BE14B61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If someone no-shows for a corporate-booked seat, does the company get billed anyway (I'd assume yes since we held the seat) or not?</w:t>
      </w:r>
    </w:p>
    <w:p w14:paraId="3D15C345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We've let some people 'roll over' to the next intake for free and charged others a re-registration fee for the same situation - purely based on who was on shift that day, which isn't fair to anyone.</w:t>
      </w:r>
    </w:p>
    <w:p w14:paraId="06F111CD" w14:textId="77777777" w:rsidR="006C6596" w:rsidRDefault="00000000">
      <w:pPr>
        <w:spacing w:after="160"/>
      </w:pPr>
      <w:r>
        <w:rPr>
          <w:b/>
          <w:bCs/>
          <w:sz w:val="22"/>
          <w:szCs w:val="22"/>
        </w:rPr>
        <w:lastRenderedPageBreak/>
        <w:t>OPEN QUESTION: we need one no-show rule that applies the same way every time, for individuals and for corporate seats.</w:t>
      </w:r>
    </w:p>
    <w:p w14:paraId="69448FE1" w14:textId="77777777" w:rsidR="006C6596" w:rsidRDefault="00000000">
      <w:pPr>
        <w:pStyle w:val="Heading1"/>
        <w:spacing w:before="280" w:after="120"/>
      </w:pPr>
      <w:r>
        <w:rPr>
          <w:b/>
          <w:bCs/>
          <w:color w:val="1E2761"/>
          <w:sz w:val="26"/>
          <w:szCs w:val="26"/>
        </w:rPr>
        <w:t>Roles, as far as I can tell (not written down anywhere)</w:t>
      </w:r>
    </w:p>
    <w:p w14:paraId="0650A39A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Front desk (me, Rita, and Joe on weekends) - takes bookings, payments, updates the sheet</w:t>
      </w:r>
    </w:p>
    <w:p w14:paraId="5EA0FDE5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Instructor - sometimes takes bookings directly for corporate groups, which causes the sheet to be wrong</w:t>
      </w:r>
    </w:p>
    <w:p w14:paraId="613927CF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Accounts (Maroun) - invoices corporate clients, handles refunds, sets discount amounts on a case-by-case basis</w:t>
      </w:r>
    </w:p>
    <w:p w14:paraId="68B9266F" w14:textId="77777777" w:rsidR="006C6596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>Manager (Samir) - only gets involved when something's already gone wrong, e.g. overbooked seats or a client complaint</w:t>
      </w:r>
    </w:p>
    <w:p w14:paraId="2204624B" w14:textId="77777777" w:rsidR="006C6596" w:rsidRDefault="00000000">
      <w:pPr>
        <w:spacing w:after="160"/>
      </w:pPr>
      <w:r>
        <w:rPr>
          <w:i/>
          <w:iCs/>
          <w:sz w:val="22"/>
          <w:szCs w:val="22"/>
        </w:rPr>
        <w:t xml:space="preserve">Whoever writes the real SOP: please also tell us who is </w:t>
      </w:r>
      <w:proofErr w:type="gramStart"/>
      <w:r>
        <w:rPr>
          <w:i/>
          <w:iCs/>
          <w:sz w:val="22"/>
          <w:szCs w:val="22"/>
        </w:rPr>
        <w:t>actually supposed</w:t>
      </w:r>
      <w:proofErr w:type="gramEnd"/>
      <w:r>
        <w:rPr>
          <w:i/>
          <w:iCs/>
          <w:sz w:val="22"/>
          <w:szCs w:val="22"/>
        </w:rPr>
        <w:t xml:space="preserve"> to own the master booking sheet, because right now it's whoever remembers to open it.</w:t>
      </w:r>
    </w:p>
    <w:sectPr w:rsidR="006C6596">
      <w:footerReference w:type="default" r:id="rId8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90EE3" w14:textId="77777777" w:rsidR="005F1D13" w:rsidRDefault="005F1D13">
      <w:r>
        <w:separator/>
      </w:r>
    </w:p>
  </w:endnote>
  <w:endnote w:type="continuationSeparator" w:id="0">
    <w:p w14:paraId="406241E3" w14:textId="77777777" w:rsidR="005F1D13" w:rsidRDefault="005F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1880B" w14:textId="77777777" w:rsidR="006C6596" w:rsidRDefault="00000000">
    <w:pPr>
      <w:jc w:val="center"/>
    </w:pPr>
    <w:r>
      <w:rPr>
        <w:color w:val="595959"/>
        <w:sz w:val="16"/>
        <w:szCs w:val="16"/>
      </w:rPr>
      <w:t>Experis Academy - Internal notes, not for distribution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B2C1B" w14:textId="77777777" w:rsidR="005F1D13" w:rsidRDefault="005F1D13">
      <w:r>
        <w:separator/>
      </w:r>
    </w:p>
  </w:footnote>
  <w:footnote w:type="continuationSeparator" w:id="0">
    <w:p w14:paraId="3C44052A" w14:textId="77777777" w:rsidR="005F1D13" w:rsidRDefault="005F1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55DB"/>
    <w:multiLevelType w:val="hybridMultilevel"/>
    <w:tmpl w:val="0FC8C74E"/>
    <w:lvl w:ilvl="0" w:tplc="A7CE381E">
      <w:start w:val="1"/>
      <w:numFmt w:val="bullet"/>
      <w:lvlText w:val="•"/>
      <w:lvlJc w:val="left"/>
      <w:pPr>
        <w:ind w:left="360" w:hanging="360"/>
      </w:pPr>
    </w:lvl>
    <w:lvl w:ilvl="1" w:tplc="44F270A0">
      <w:numFmt w:val="decimal"/>
      <w:lvlText w:val=""/>
      <w:lvlJc w:val="left"/>
    </w:lvl>
    <w:lvl w:ilvl="2" w:tplc="4AA042CE">
      <w:numFmt w:val="decimal"/>
      <w:lvlText w:val=""/>
      <w:lvlJc w:val="left"/>
    </w:lvl>
    <w:lvl w:ilvl="3" w:tplc="60A03960">
      <w:numFmt w:val="decimal"/>
      <w:lvlText w:val=""/>
      <w:lvlJc w:val="left"/>
    </w:lvl>
    <w:lvl w:ilvl="4" w:tplc="6562E4DE">
      <w:numFmt w:val="decimal"/>
      <w:lvlText w:val=""/>
      <w:lvlJc w:val="left"/>
    </w:lvl>
    <w:lvl w:ilvl="5" w:tplc="A6C6A6E6">
      <w:numFmt w:val="decimal"/>
      <w:lvlText w:val=""/>
      <w:lvlJc w:val="left"/>
    </w:lvl>
    <w:lvl w:ilvl="6" w:tplc="5D7CB252">
      <w:numFmt w:val="decimal"/>
      <w:lvlText w:val=""/>
      <w:lvlJc w:val="left"/>
    </w:lvl>
    <w:lvl w:ilvl="7" w:tplc="A824DB16">
      <w:numFmt w:val="decimal"/>
      <w:lvlText w:val=""/>
      <w:lvlJc w:val="left"/>
    </w:lvl>
    <w:lvl w:ilvl="8" w:tplc="8F5AF65A">
      <w:numFmt w:val="decimal"/>
      <w:lvlText w:val=""/>
      <w:lvlJc w:val="left"/>
    </w:lvl>
  </w:abstractNum>
  <w:abstractNum w:abstractNumId="1" w15:restartNumberingAfterBreak="0">
    <w:nsid w:val="377536F4"/>
    <w:multiLevelType w:val="hybridMultilevel"/>
    <w:tmpl w:val="9CE0B604"/>
    <w:lvl w:ilvl="0" w:tplc="3C3AEFD8">
      <w:start w:val="1"/>
      <w:numFmt w:val="bullet"/>
      <w:lvlText w:val="●"/>
      <w:lvlJc w:val="left"/>
      <w:pPr>
        <w:ind w:left="720" w:hanging="360"/>
      </w:pPr>
    </w:lvl>
    <w:lvl w:ilvl="1" w:tplc="CF242A7E">
      <w:start w:val="1"/>
      <w:numFmt w:val="bullet"/>
      <w:lvlText w:val="○"/>
      <w:lvlJc w:val="left"/>
      <w:pPr>
        <w:ind w:left="1440" w:hanging="360"/>
      </w:pPr>
    </w:lvl>
    <w:lvl w:ilvl="2" w:tplc="8B1E6570">
      <w:start w:val="1"/>
      <w:numFmt w:val="bullet"/>
      <w:lvlText w:val="■"/>
      <w:lvlJc w:val="left"/>
      <w:pPr>
        <w:ind w:left="2160" w:hanging="360"/>
      </w:pPr>
    </w:lvl>
    <w:lvl w:ilvl="3" w:tplc="E3BC53D4">
      <w:start w:val="1"/>
      <w:numFmt w:val="bullet"/>
      <w:lvlText w:val="●"/>
      <w:lvlJc w:val="left"/>
      <w:pPr>
        <w:ind w:left="2880" w:hanging="360"/>
      </w:pPr>
    </w:lvl>
    <w:lvl w:ilvl="4" w:tplc="4F722678">
      <w:start w:val="1"/>
      <w:numFmt w:val="bullet"/>
      <w:lvlText w:val="○"/>
      <w:lvlJc w:val="left"/>
      <w:pPr>
        <w:ind w:left="3600" w:hanging="360"/>
      </w:pPr>
    </w:lvl>
    <w:lvl w:ilvl="5" w:tplc="4B9405E4">
      <w:start w:val="1"/>
      <w:numFmt w:val="bullet"/>
      <w:lvlText w:val="■"/>
      <w:lvlJc w:val="left"/>
      <w:pPr>
        <w:ind w:left="4320" w:hanging="360"/>
      </w:pPr>
    </w:lvl>
    <w:lvl w:ilvl="6" w:tplc="3536AF32">
      <w:start w:val="1"/>
      <w:numFmt w:val="bullet"/>
      <w:lvlText w:val="●"/>
      <w:lvlJc w:val="left"/>
      <w:pPr>
        <w:ind w:left="5040" w:hanging="360"/>
      </w:pPr>
    </w:lvl>
    <w:lvl w:ilvl="7" w:tplc="913C16B0">
      <w:start w:val="1"/>
      <w:numFmt w:val="bullet"/>
      <w:lvlText w:val="●"/>
      <w:lvlJc w:val="left"/>
      <w:pPr>
        <w:ind w:left="5760" w:hanging="360"/>
      </w:pPr>
    </w:lvl>
    <w:lvl w:ilvl="8" w:tplc="E4E60CF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09C5755"/>
    <w:multiLevelType w:val="hybridMultilevel"/>
    <w:tmpl w:val="5EA2F9FC"/>
    <w:lvl w:ilvl="0" w:tplc="CE089F3A">
      <w:start w:val="1"/>
      <w:numFmt w:val="decimal"/>
      <w:lvlText w:val="%1."/>
      <w:lvlJc w:val="left"/>
      <w:pPr>
        <w:ind w:left="420" w:hanging="420"/>
      </w:pPr>
    </w:lvl>
    <w:lvl w:ilvl="1" w:tplc="0BBEB2B2">
      <w:numFmt w:val="decimal"/>
      <w:lvlText w:val=""/>
      <w:lvlJc w:val="left"/>
    </w:lvl>
    <w:lvl w:ilvl="2" w:tplc="E73EE7EA">
      <w:numFmt w:val="decimal"/>
      <w:lvlText w:val=""/>
      <w:lvlJc w:val="left"/>
    </w:lvl>
    <w:lvl w:ilvl="3" w:tplc="A0960B8A">
      <w:numFmt w:val="decimal"/>
      <w:lvlText w:val=""/>
      <w:lvlJc w:val="left"/>
    </w:lvl>
    <w:lvl w:ilvl="4" w:tplc="2EFA9E52">
      <w:numFmt w:val="decimal"/>
      <w:lvlText w:val=""/>
      <w:lvlJc w:val="left"/>
    </w:lvl>
    <w:lvl w:ilvl="5" w:tplc="292CE1A4">
      <w:numFmt w:val="decimal"/>
      <w:lvlText w:val=""/>
      <w:lvlJc w:val="left"/>
    </w:lvl>
    <w:lvl w:ilvl="6" w:tplc="E05830AE">
      <w:numFmt w:val="decimal"/>
      <w:lvlText w:val=""/>
      <w:lvlJc w:val="left"/>
    </w:lvl>
    <w:lvl w:ilvl="7" w:tplc="E6B8AFE6">
      <w:numFmt w:val="decimal"/>
      <w:lvlText w:val=""/>
      <w:lvlJc w:val="left"/>
    </w:lvl>
    <w:lvl w:ilvl="8" w:tplc="971C987E">
      <w:numFmt w:val="decimal"/>
      <w:lvlText w:val=""/>
      <w:lvlJc w:val="left"/>
    </w:lvl>
  </w:abstractNum>
  <w:num w:numId="1" w16cid:durableId="504563948">
    <w:abstractNumId w:val="1"/>
    <w:lvlOverride w:ilvl="0">
      <w:startOverride w:val="1"/>
    </w:lvlOverride>
  </w:num>
  <w:num w:numId="2" w16cid:durableId="192610799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596"/>
    <w:rsid w:val="00403D9D"/>
    <w:rsid w:val="0047404C"/>
    <w:rsid w:val="005F1D13"/>
    <w:rsid w:val="006C6596"/>
    <w:rsid w:val="00B61F9F"/>
    <w:rsid w:val="00D0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5E690"/>
  <w15:docId w15:val="{8054521E-98A9-4CDA-9FA2-80CD7170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F7E2735-AB90-43B9-ACED-0CE8ED9D8F6C}">
  <we:reference id="wa200010453" version="1.0.0.1" store="en-US" storeType="OMEX"/>
  <we:alternateReferences>
    <we:reference id="wa200010453" version="1.0.0.1" store="en-US" storeType="OMEX"/>
  </we:alternateReferences>
  <we:properties>
    <we:property name="claude.fileId" value="&quot;c2189a56-954d-42f7-a687-793df909a53b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C4E7F-765A-4131-8FC9-BE335E67F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678</Words>
  <Characters>3170</Characters>
  <Application>Microsoft Office Word</Application>
  <DocSecurity>0</DocSecurity>
  <Lines>50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dc:description/>
  <cp:lastModifiedBy>Naji Sfeir</cp:lastModifiedBy>
  <cp:revision>1</cp:revision>
  <dcterms:created xsi:type="dcterms:W3CDTF">2026-08-14T01:54:00Z</dcterms:created>
  <dcterms:modified xsi:type="dcterms:W3CDTF">2026-08-20T08:08:00Z</dcterms:modified>
</cp:coreProperties>
</file>