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Inventory &amp; Demand Planning Analyst</w:t>
      </w:r>
    </w:p>
    <w:p>
      <w:pPr>
        <w:spacing w:after="240"/>
      </w:pPr>
      <w:r>
        <w:rPr>
          <w:i/>
          <w:iCs/>
          <w:color w:val="595959"/>
          <w:sz w:val="20"/>
          <w:szCs w:val="20"/>
        </w:rPr>
        <w:t xml:space="preserve">Cedrus Trading SAL  |  Location: Sin el Fil (Group HQ)  |  Reports to: Operations Director</w:t>
      </w:r>
    </w:p>
    <w:p>
      <w:pPr>
        <w:pStyle w:val="Heading1"/>
        <w:spacing w:after="120" w:before="280"/>
      </w:pPr>
      <w:r>
        <w:rPr>
          <w:b/>
          <w:bCs/>
          <w:color w:val="1E2761"/>
          <w:sz w:val="26"/>
          <w:szCs w:val="26"/>
        </w:rPr>
        <w:t xml:space="preserve">About the Role</w:t>
      </w:r>
    </w:p>
    <w:p>
      <w:pPr>
        <w:spacing w:after="160"/>
        <w:jc w:val="left"/>
      </w:pPr>
      <w:r>
        <w:rPr>
          <w:b w:val="false"/>
          <w:bCs w:val="false"/>
          <w:i w:val="false"/>
          <w:iCs w:val="false"/>
          <w:sz w:val="22"/>
          <w:szCs w:val="22"/>
        </w:rPr>
        <w:t xml:space="preserve">Cedrus Trading SAL is a Beirut-based distributor of electrical, lighting and plumbing materials, operating from five branches across Lebanon (Sin el Fil, Hamra, Tripoli, Saida and Zahle). This role owns demand planning and inventory optimisation across all five branches, working closely with procurement, warehouse teams and branch managers to reduce dead stock, prevent stockouts, and keep reorder points aligned with real demand.</w:t>
      </w:r>
    </w:p>
    <w:p>
      <w:pPr>
        <w:pStyle w:val="Heading1"/>
        <w:spacing w:after="120" w:before="280"/>
      </w:pPr>
      <w:r>
        <w:rPr>
          <w:b/>
          <w:bCs/>
          <w:color w:val="1E2761"/>
          <w:sz w:val="26"/>
          <w:szCs w:val="26"/>
        </w:rPr>
        <w:t xml:space="preserve">Key Responsibilities</w:t>
      </w:r>
    </w:p>
    <w:p>
      <w:pPr>
        <w:pStyle w:val="ListParagraph"/>
        <w:numPr>
          <w:ilvl w:val="0"/>
          <w:numId w:val="2"/>
        </w:numPr>
        <w:spacing w:after="100"/>
      </w:pPr>
      <w:r>
        <w:rPr>
          <w:b w:val="false"/>
          <w:bCs w:val="false"/>
          <w:i w:val="false"/>
          <w:iCs w:val="false"/>
          <w:sz w:val="22"/>
          <w:szCs w:val="22"/>
        </w:rPr>
        <w:t xml:space="preserve">Maintain and improve reorder points and reorder quantities across roughly 150 active SKUs and four stock-holding warehouses.</w:t>
      </w:r>
    </w:p>
    <w:p>
      <w:pPr>
        <w:pStyle w:val="ListParagraph"/>
        <w:numPr>
          <w:ilvl w:val="0"/>
          <w:numId w:val="2"/>
        </w:numPr>
        <w:spacing w:after="100"/>
      </w:pPr>
      <w:r>
        <w:rPr>
          <w:b w:val="false"/>
          <w:bCs w:val="false"/>
          <w:i w:val="false"/>
          <w:iCs w:val="false"/>
          <w:sz w:val="22"/>
          <w:szCs w:val="22"/>
        </w:rPr>
        <w:t xml:space="preserve">Identify dead stock, stockout risk and stale reorder points, and recommend corrective action with the working capital impact quantified.</w:t>
      </w:r>
    </w:p>
    <w:p>
      <w:pPr>
        <w:pStyle w:val="ListParagraph"/>
        <w:numPr>
          <w:ilvl w:val="0"/>
          <w:numId w:val="2"/>
        </w:numPr>
        <w:spacing w:after="100"/>
      </w:pPr>
      <w:r>
        <w:rPr>
          <w:b w:val="false"/>
          <w:bCs w:val="false"/>
          <w:i w:val="false"/>
          <w:iCs w:val="false"/>
          <w:sz w:val="22"/>
          <w:szCs w:val="22"/>
        </w:rPr>
        <w:t xml:space="preserve">Work directly with warehouse supervisors and branch managers to translate analysis into action - this role sits between head office analytics and the branch floor.</w:t>
      </w:r>
    </w:p>
    <w:p>
      <w:pPr>
        <w:pStyle w:val="ListParagraph"/>
        <w:numPr>
          <w:ilvl w:val="0"/>
          <w:numId w:val="2"/>
        </w:numPr>
        <w:spacing w:after="100"/>
      </w:pPr>
      <w:r>
        <w:rPr>
          <w:b w:val="false"/>
          <w:bCs w:val="false"/>
          <w:i w:val="false"/>
          <w:iCs w:val="false"/>
          <w:sz w:val="22"/>
          <w:szCs w:val="22"/>
        </w:rPr>
        <w:t xml:space="preserve">Support procurement in supplier lead-time tracking and freight cost analysis, including shipments priced in foreign currency.</w:t>
      </w:r>
    </w:p>
    <w:p>
      <w:pPr>
        <w:pStyle w:val="ListParagraph"/>
        <w:numPr>
          <w:ilvl w:val="0"/>
          <w:numId w:val="2"/>
        </w:numPr>
        <w:spacing w:after="100"/>
      </w:pPr>
      <w:r>
        <w:rPr>
          <w:b w:val="false"/>
          <w:bCs w:val="false"/>
          <w:i w:val="false"/>
          <w:iCs w:val="false"/>
          <w:sz w:val="22"/>
          <w:szCs w:val="22"/>
        </w:rPr>
        <w:t xml:space="preserve">Present findings clearly to non-technical stakeholders, including branch managers and the Operations Director.</w:t>
      </w:r>
    </w:p>
    <w:p>
      <w:pPr>
        <w:pStyle w:val="Heading1"/>
        <w:spacing w:after="120" w:before="280"/>
      </w:pPr>
      <w:r>
        <w:rPr>
          <w:b/>
          <w:bCs/>
          <w:color w:val="1E2761"/>
          <w:sz w:val="26"/>
          <w:szCs w:val="26"/>
        </w:rPr>
        <w:t xml:space="preserve">What We're Looking For</w:t>
      </w:r>
    </w:p>
    <w:p>
      <w:pPr>
        <w:spacing w:after="160"/>
        <w:jc w:val="left"/>
      </w:pPr>
      <w:r>
        <w:rPr>
          <w:b w:val="false"/>
          <w:bCs w:val="false"/>
          <w:i w:val="false"/>
          <w:iCs w:val="false"/>
          <w:sz w:val="22"/>
          <w:szCs w:val="22"/>
        </w:rPr>
        <w:t xml:space="preserve">The scoring rubric for this role weights five criteria: Analytical / Technical Skill (30%), Communication (20%), Domain / Inventory Experience (20%), Collaboration / Stakeholder Handling (15%), and Culture Fit / Retention Signal (15%). In practice, that means:</w:t>
      </w:r>
    </w:p>
    <w:p>
      <w:pPr>
        <w:pStyle w:val="ListParagraph"/>
        <w:numPr>
          <w:ilvl w:val="0"/>
          <w:numId w:val="2"/>
        </w:numPr>
        <w:spacing w:after="100"/>
      </w:pPr>
      <w:r>
        <w:rPr>
          <w:b w:val="false"/>
          <w:bCs w:val="false"/>
          <w:i w:val="false"/>
          <w:iCs w:val="false"/>
          <w:sz w:val="22"/>
          <w:szCs w:val="22"/>
        </w:rPr>
        <w:t xml:space="preserve">Comfortable working with real transactional data (ERP exports, spreadsheets) to identify patterns and quantify impact - not just describing a method in the abstract.</w:t>
      </w:r>
    </w:p>
    <w:p>
      <w:pPr>
        <w:pStyle w:val="ListParagraph"/>
        <w:numPr>
          <w:ilvl w:val="0"/>
          <w:numId w:val="2"/>
        </w:numPr>
        <w:spacing w:after="100"/>
      </w:pPr>
      <w:r>
        <w:rPr>
          <w:b w:val="false"/>
          <w:bCs w:val="false"/>
          <w:i w:val="false"/>
          <w:iCs w:val="false"/>
          <w:sz w:val="22"/>
          <w:szCs w:val="22"/>
        </w:rPr>
        <w:t xml:space="preserve">Able to explain analysis in plain language to warehouse and branch staff, not just to other analysts.</w:t>
      </w:r>
    </w:p>
    <w:p>
      <w:pPr>
        <w:pStyle w:val="ListParagraph"/>
        <w:numPr>
          <w:ilvl w:val="0"/>
          <w:numId w:val="2"/>
        </w:numPr>
        <w:spacing w:after="100"/>
      </w:pPr>
      <w:r>
        <w:rPr>
          <w:b w:val="false"/>
          <w:bCs w:val="false"/>
          <w:i w:val="false"/>
          <w:iCs w:val="false"/>
          <w:sz w:val="22"/>
          <w:szCs w:val="22"/>
        </w:rPr>
        <w:t xml:space="preserve">Direct experience with inventory, demand planning or a closely adjacent discipline (e.g. retail replenishment, procurement planning).</w:t>
      </w:r>
    </w:p>
    <w:p>
      <w:pPr>
        <w:pStyle w:val="ListParagraph"/>
        <w:numPr>
          <w:ilvl w:val="0"/>
          <w:numId w:val="2"/>
        </w:numPr>
        <w:spacing w:after="100"/>
      </w:pPr>
      <w:r>
        <w:rPr>
          <w:b w:val="false"/>
          <w:bCs w:val="false"/>
          <w:i w:val="false"/>
          <w:iCs w:val="false"/>
          <w:sz w:val="22"/>
          <w:szCs w:val="22"/>
        </w:rPr>
        <w:t xml:space="preserve">A track record of working across functions - warehouse, procurement, sales - to resolve a concrete problem, not just individual analytical work.</w:t>
      </w:r>
    </w:p>
    <w:p>
      <w:pPr>
        <w:pStyle w:val="ListParagraph"/>
        <w:numPr>
          <w:ilvl w:val="0"/>
          <w:numId w:val="2"/>
        </w:numPr>
        <w:spacing w:after="100"/>
      </w:pPr>
      <w:r>
        <w:rPr>
          <w:b w:val="false"/>
          <w:bCs w:val="false"/>
          <w:i w:val="false"/>
          <w:iCs w:val="false"/>
          <w:sz w:val="22"/>
          <w:szCs w:val="22"/>
        </w:rPr>
        <w:t xml:space="preserve">Evidence of stability and genuine motivation for this specific move, not just any next job.</w:t>
      </w:r>
    </w:p>
    <w:p>
      <w:pPr>
        <w:pStyle w:val="Heading1"/>
        <w:spacing w:after="120" w:before="280"/>
      </w:pPr>
      <w:r>
        <w:rPr>
          <w:b/>
          <w:bCs/>
          <w:color w:val="1E2761"/>
          <w:sz w:val="26"/>
          <w:szCs w:val="26"/>
        </w:rPr>
        <w:t xml:space="preserve">What Success Looks Like in the First Six Months</w:t>
      </w:r>
    </w:p>
    <w:p>
      <w:pPr>
        <w:pStyle w:val="ListParagraph"/>
        <w:numPr>
          <w:ilvl w:val="0"/>
          <w:numId w:val="3"/>
        </w:numPr>
        <w:spacing w:after="100"/>
      </w:pPr>
      <w:r>
        <w:rPr>
          <w:b w:val="false"/>
          <w:bCs w:val="false"/>
          <w:sz w:val="22"/>
          <w:szCs w:val="22"/>
        </w:rPr>
        <w:t xml:space="preserve">A revised set of reorder points across all four warehouses, validated against actual lead times rather than catalogue lead times.</w:t>
      </w:r>
    </w:p>
    <w:p>
      <w:pPr>
        <w:pStyle w:val="ListParagraph"/>
        <w:numPr>
          <w:ilvl w:val="0"/>
          <w:numId w:val="3"/>
        </w:numPr>
        <w:spacing w:after="100"/>
      </w:pPr>
      <w:r>
        <w:rPr>
          <w:b w:val="false"/>
          <w:bCs w:val="false"/>
          <w:sz w:val="22"/>
          <w:szCs w:val="22"/>
        </w:rPr>
        <w:t xml:space="preserve">A quantified dead-stock and stockout-risk report presented to the Operations Director, with recommended actions and owners.</w:t>
      </w:r>
    </w:p>
    <w:p>
      <w:pPr>
        <w:pStyle w:val="ListParagraph"/>
        <w:numPr>
          <w:ilvl w:val="0"/>
          <w:numId w:val="3"/>
        </w:numPr>
        <w:spacing w:after="100"/>
      </w:pPr>
      <w:r>
        <w:rPr>
          <w:b w:val="false"/>
          <w:bCs w:val="false"/>
          <w:sz w:val="22"/>
          <w:szCs w:val="22"/>
        </w:rPr>
        <w:t xml:space="preserve">Working relationships established with all five branch managers, not just head office.</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Cedrus Trading SAL - Job Description, Confidential during recruitment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2026-08-14T01:58:41.971Z</dcterms:created>
  <dcterms:modified xsi:type="dcterms:W3CDTF">2026-08-14T01:58:41.972Z</dcterms:modified>
</cp:coreProperties>
</file>

<file path=docProps/custom.xml><?xml version="1.0" encoding="utf-8"?>
<Properties xmlns="http://schemas.openxmlformats.org/officeDocument/2006/custom-properties" xmlns:vt="http://schemas.openxmlformats.org/officeDocument/2006/docPropsVTypes"/>
</file>